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57" w:rsidRPr="00AF2433" w:rsidRDefault="00470E57" w:rsidP="00470E57">
      <w:pPr>
        <w:jc w:val="center"/>
        <w:rPr>
          <w:b/>
          <w:sz w:val="32"/>
        </w:rPr>
      </w:pPr>
      <w:r>
        <w:rPr>
          <w:b/>
          <w:sz w:val="32"/>
        </w:rPr>
        <w:t>Ochrana osobných údajov</w:t>
      </w:r>
    </w:p>
    <w:p w:rsidR="00470E57" w:rsidRPr="00AF2433" w:rsidRDefault="00470E57" w:rsidP="00470E57">
      <w:pPr>
        <w:jc w:val="both"/>
      </w:pPr>
    </w:p>
    <w:p w:rsidR="00470E57" w:rsidRDefault="00470E57" w:rsidP="00470E57">
      <w:pPr>
        <w:pStyle w:val="Nadpis1"/>
        <w:numPr>
          <w:ilvl w:val="0"/>
          <w:numId w:val="2"/>
        </w:numPr>
        <w:jc w:val="both"/>
      </w:pPr>
      <w:bookmarkStart w:id="0" w:name="_Toc494813226"/>
      <w:bookmarkEnd w:id="0"/>
      <w:r>
        <w:t>Pravidlá ochrany osobných údajov</w:t>
      </w:r>
    </w:p>
    <w:p w:rsidR="00470E57" w:rsidRDefault="00470E57" w:rsidP="00470E57">
      <w:pPr>
        <w:spacing w:after="0"/>
        <w:jc w:val="both"/>
      </w:pPr>
      <w:r>
        <w:t>P</w:t>
      </w:r>
      <w:r w:rsidRPr="00BD6E97">
        <w:t xml:space="preserve">ravidlá ochrany osobných údajov upravujú </w:t>
      </w:r>
      <w:r>
        <w:t>spracúvanie</w:t>
      </w:r>
      <w:r w:rsidRPr="00BD6E97">
        <w:t xml:space="preserve"> a </w:t>
      </w:r>
      <w:r>
        <w:t>uchovávanie</w:t>
      </w:r>
      <w:r w:rsidRPr="00BD6E97">
        <w:t xml:space="preserve"> </w:t>
      </w:r>
      <w:r>
        <w:t xml:space="preserve">osobných </w:t>
      </w:r>
      <w:r w:rsidRPr="00BD6E97">
        <w:t>údajov</w:t>
      </w:r>
      <w:r>
        <w:t xml:space="preserve"> spoločnosťou </w:t>
      </w:r>
      <w:r w:rsidRPr="00403FC0">
        <w:t xml:space="preserve"> </w:t>
      </w:r>
      <w:proofErr w:type="spellStart"/>
      <w:r w:rsidR="00FC45CE" w:rsidRPr="00FC45CE">
        <w:t>Geo</w:t>
      </w:r>
      <w:proofErr w:type="spellEnd"/>
      <w:r w:rsidR="00FC45CE" w:rsidRPr="00FC45CE">
        <w:t xml:space="preserve"> - </w:t>
      </w:r>
      <w:proofErr w:type="spellStart"/>
      <w:r w:rsidR="00FC45CE" w:rsidRPr="00FC45CE">
        <w:t>HaJ</w:t>
      </w:r>
      <w:proofErr w:type="spellEnd"/>
      <w:r w:rsidR="00FC45CE" w:rsidRPr="00FC45CE">
        <w:t xml:space="preserve">, </w:t>
      </w:r>
      <w:proofErr w:type="spellStart"/>
      <w:r w:rsidR="00FC45CE" w:rsidRPr="00FC45CE">
        <w:t>s.r.o</w:t>
      </w:r>
      <w:proofErr w:type="spellEnd"/>
      <w:r w:rsidR="00FC45CE" w:rsidRPr="00FC45CE">
        <w:t>.</w:t>
      </w:r>
      <w:r w:rsidR="00FC45CE" w:rsidRPr="00FC45CE">
        <w:rPr>
          <w:rStyle w:val="tl1"/>
          <w:b w:val="0"/>
        </w:rPr>
        <w:t xml:space="preserve"> </w:t>
      </w:r>
      <w:r w:rsidRPr="005B4886">
        <w:rPr>
          <w:rStyle w:val="tl1"/>
          <w:i/>
        </w:rPr>
        <w:t xml:space="preserve">(ďalej len </w:t>
      </w:r>
      <w:r>
        <w:rPr>
          <w:rStyle w:val="tl1"/>
          <w:i/>
        </w:rPr>
        <w:t>„</w:t>
      </w:r>
      <w:r w:rsidRPr="005B4886">
        <w:rPr>
          <w:rStyle w:val="tl1"/>
          <w:i/>
        </w:rPr>
        <w:t>prevádzkovateľ</w:t>
      </w:r>
      <w:r>
        <w:rPr>
          <w:rStyle w:val="tl1"/>
          <w:i/>
        </w:rPr>
        <w:t>“</w:t>
      </w:r>
      <w:r w:rsidRPr="005B4886">
        <w:rPr>
          <w:rStyle w:val="tl1"/>
          <w:i/>
        </w:rPr>
        <w:t>)</w:t>
      </w:r>
      <w:r w:rsidRPr="00403FC0">
        <w:t>.</w:t>
      </w:r>
      <w:r>
        <w:t xml:space="preserve"> </w:t>
      </w:r>
    </w:p>
    <w:p w:rsidR="00470E57" w:rsidRDefault="00470E57" w:rsidP="00470E57">
      <w:pPr>
        <w:jc w:val="both"/>
      </w:pPr>
    </w:p>
    <w:p w:rsidR="00470E57" w:rsidRDefault="00470E57" w:rsidP="00470E57">
      <w:pPr>
        <w:jc w:val="both"/>
      </w:pPr>
      <w:r>
        <w:t xml:space="preserve">Spracúvanie vašich osobných údajov </w:t>
      </w:r>
      <w:r w:rsidRPr="00557CEF">
        <w:rPr>
          <w:i/>
        </w:rPr>
        <w:t>(ďalej len „dotknutá osoba“)</w:t>
      </w:r>
      <w:r>
        <w:t xml:space="preserve"> sa riadi </w:t>
      </w:r>
      <w:r w:rsidRPr="00557CEF">
        <w:t>Nariaden</w:t>
      </w:r>
      <w:r>
        <w:t>ím</w:t>
      </w:r>
      <w:r w:rsidRPr="00557CEF">
        <w:t xml:space="preserve"> Európskeho parlamentu a</w:t>
      </w:r>
      <w:r>
        <w:t> </w:t>
      </w:r>
      <w:r w:rsidRPr="00557CEF">
        <w:t xml:space="preserve">Rady (EÚ) 2016/679 o ochrane fyzických osôb pri spracúvaní osobných údajov a o voľnom pohybe takýchto údajov a zákonom </w:t>
      </w:r>
      <w:r>
        <w:t>č</w:t>
      </w:r>
      <w:r w:rsidRPr="00557CEF">
        <w:t xml:space="preserve">. 18/2018 </w:t>
      </w:r>
      <w:proofErr w:type="spellStart"/>
      <w:r w:rsidRPr="00557CEF">
        <w:t>Z.z</w:t>
      </w:r>
      <w:proofErr w:type="spellEnd"/>
      <w:r w:rsidRPr="00557CEF">
        <w:t>. o ochrane osobných údajov a o zmene a</w:t>
      </w:r>
      <w:r>
        <w:t> </w:t>
      </w:r>
      <w:r w:rsidRPr="00557CEF">
        <w:t>doplnení niektorých zákonov</w:t>
      </w:r>
      <w:r>
        <w:t>.</w:t>
      </w:r>
    </w:p>
    <w:p w:rsidR="00470E57" w:rsidRDefault="00470E57" w:rsidP="00470E57"/>
    <w:p w:rsidR="00470E57" w:rsidRPr="00AB777A" w:rsidRDefault="00470E57" w:rsidP="00470E57">
      <w:pPr>
        <w:pStyle w:val="Nadpis1"/>
        <w:keepNext/>
        <w:keepLines/>
        <w:numPr>
          <w:ilvl w:val="0"/>
          <w:numId w:val="2"/>
        </w:numPr>
        <w:spacing w:before="240" w:after="0" w:line="259" w:lineRule="auto"/>
        <w:rPr>
          <w:rFonts w:asciiTheme="minorHAnsi" w:hAnsiTheme="minorHAnsi" w:cstheme="minorHAnsi"/>
          <w:b w:val="0"/>
        </w:rPr>
      </w:pPr>
      <w:bookmarkStart w:id="1" w:name="_Toc523651212"/>
      <w:r w:rsidRPr="00AB777A">
        <w:rPr>
          <w:rFonts w:asciiTheme="minorHAnsi" w:hAnsiTheme="minorHAnsi" w:cstheme="minorHAnsi"/>
        </w:rPr>
        <w:t>Účel spracúvania osobných údajov</w:t>
      </w:r>
      <w:bookmarkEnd w:id="1"/>
    </w:p>
    <w:p w:rsidR="00470E57" w:rsidRDefault="00470E57" w:rsidP="00470E57">
      <w:r>
        <w:t>Prevádzkovateľ spracúva osobné údaje dotknutých osôb predovšetkým na účely:</w:t>
      </w:r>
    </w:p>
    <w:p w:rsidR="00470E57" w:rsidRDefault="00470E57" w:rsidP="00470E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70E57" w:rsidTr="001E36D1">
        <w:tc>
          <w:tcPr>
            <w:tcW w:w="2689" w:type="dxa"/>
          </w:tcPr>
          <w:p w:rsidR="00470E57" w:rsidRPr="00217EE8" w:rsidRDefault="00470E57" w:rsidP="001E36D1">
            <w:pPr>
              <w:rPr>
                <w:b/>
              </w:rPr>
            </w:pPr>
            <w:r w:rsidRPr="00217EE8">
              <w:rPr>
                <w:b/>
              </w:rPr>
              <w:t>Účel</w:t>
            </w:r>
          </w:p>
        </w:tc>
        <w:tc>
          <w:tcPr>
            <w:tcW w:w="6373" w:type="dxa"/>
          </w:tcPr>
          <w:p w:rsidR="00470E57" w:rsidRDefault="00C7483D" w:rsidP="001E36D1">
            <w:pPr>
              <w:jc w:val="both"/>
            </w:pPr>
            <w:r>
              <w:t>s</w:t>
            </w:r>
            <w:r w:rsidR="00470E57" w:rsidRPr="00DE373B">
              <w:t>pracúvanie je nevyhnutné na plnenie zmluvy, ktorej zmluvnou stranou je dotknutá osoba, alebo aby sa na základe žiadosti dotknutej osoby vykonali opatrenia pred uzatvorením zmluvy</w:t>
            </w:r>
            <w:r w:rsidR="00470E57">
              <w:t>.</w:t>
            </w:r>
          </w:p>
        </w:tc>
      </w:tr>
      <w:tr w:rsidR="00470E57" w:rsidTr="001E36D1">
        <w:tc>
          <w:tcPr>
            <w:tcW w:w="2689" w:type="dxa"/>
          </w:tcPr>
          <w:p w:rsidR="00470E57" w:rsidRPr="00217EE8" w:rsidRDefault="00470E57" w:rsidP="001E36D1">
            <w:pPr>
              <w:rPr>
                <w:b/>
              </w:rPr>
            </w:pPr>
            <w:r w:rsidRPr="00217EE8">
              <w:rPr>
                <w:b/>
              </w:rPr>
              <w:t>Právny základ</w:t>
            </w:r>
          </w:p>
        </w:tc>
        <w:tc>
          <w:tcPr>
            <w:tcW w:w="6373" w:type="dxa"/>
          </w:tcPr>
          <w:p w:rsidR="00470E57" w:rsidRDefault="00470E57" w:rsidP="00470E57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</w:pPr>
            <w:r>
              <w:t>zmluva</w:t>
            </w:r>
          </w:p>
        </w:tc>
      </w:tr>
      <w:tr w:rsidR="00470E57" w:rsidTr="001E36D1">
        <w:tc>
          <w:tcPr>
            <w:tcW w:w="2689" w:type="dxa"/>
          </w:tcPr>
          <w:p w:rsidR="00470E57" w:rsidRPr="00217EE8" w:rsidRDefault="00470E57" w:rsidP="001E36D1">
            <w:pPr>
              <w:rPr>
                <w:b/>
              </w:rPr>
            </w:pPr>
            <w:r w:rsidRPr="00217EE8">
              <w:rPr>
                <w:b/>
              </w:rPr>
              <w:t>Zoznam osobných údajov</w:t>
            </w:r>
          </w:p>
        </w:tc>
        <w:tc>
          <w:tcPr>
            <w:tcW w:w="6373" w:type="dxa"/>
          </w:tcPr>
          <w:p w:rsidR="00470E57" w:rsidRDefault="00470E57" w:rsidP="001E36D1">
            <w:r w:rsidRPr="00217EE8">
              <w:t>meno, priezvisko, adresa, telefónne číslo</w:t>
            </w:r>
            <w:r>
              <w:t>, e-mail a ďalšie údaje nevyhnutné na uzatvorenie alebo plnenie zmluvy</w:t>
            </w:r>
          </w:p>
        </w:tc>
      </w:tr>
    </w:tbl>
    <w:p w:rsidR="00470E57" w:rsidRDefault="00470E57" w:rsidP="00470E57">
      <w:pPr>
        <w:spacing w:after="0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C45CE" w:rsidTr="00415B44">
        <w:tc>
          <w:tcPr>
            <w:tcW w:w="2689" w:type="dxa"/>
          </w:tcPr>
          <w:p w:rsidR="00FC45CE" w:rsidRPr="00217EE8" w:rsidRDefault="00FC45CE" w:rsidP="00415B44">
            <w:pPr>
              <w:rPr>
                <w:b/>
              </w:rPr>
            </w:pPr>
            <w:r w:rsidRPr="00217EE8">
              <w:rPr>
                <w:b/>
              </w:rPr>
              <w:t>Účel</w:t>
            </w:r>
          </w:p>
        </w:tc>
        <w:tc>
          <w:tcPr>
            <w:tcW w:w="6373" w:type="dxa"/>
          </w:tcPr>
          <w:p w:rsidR="00FC45CE" w:rsidRDefault="0050218E" w:rsidP="00415B44">
            <w:pPr>
              <w:jc w:val="both"/>
            </w:pPr>
            <w:r>
              <w:rPr>
                <w:noProof/>
                <w:szCs w:val="22"/>
                <w:lang w:eastAsia="ar-SA"/>
              </w:rPr>
              <w:t>s</w:t>
            </w:r>
            <w:r w:rsidRPr="0050218E">
              <w:rPr>
                <w:noProof/>
                <w:szCs w:val="22"/>
                <w:lang w:eastAsia="ar-SA"/>
              </w:rPr>
              <w:t xml:space="preserve">pracovanie </w:t>
            </w:r>
            <w:r w:rsidRPr="0050218E">
              <w:rPr>
                <w:rFonts w:cs="Calibri"/>
                <w:szCs w:val="22"/>
              </w:rPr>
              <w:t>geodetických  prác</w:t>
            </w:r>
          </w:p>
        </w:tc>
      </w:tr>
      <w:tr w:rsidR="00FC45CE" w:rsidTr="00415B44">
        <w:tc>
          <w:tcPr>
            <w:tcW w:w="2689" w:type="dxa"/>
          </w:tcPr>
          <w:p w:rsidR="00FC45CE" w:rsidRPr="00217EE8" w:rsidRDefault="00FC45CE" w:rsidP="00415B44">
            <w:pPr>
              <w:rPr>
                <w:b/>
              </w:rPr>
            </w:pPr>
            <w:r w:rsidRPr="00217EE8">
              <w:rPr>
                <w:b/>
              </w:rPr>
              <w:t>Právny základ</w:t>
            </w:r>
          </w:p>
        </w:tc>
        <w:tc>
          <w:tcPr>
            <w:tcW w:w="6373" w:type="dxa"/>
          </w:tcPr>
          <w:p w:rsidR="00FC45CE" w:rsidRDefault="00FC45CE" w:rsidP="00415B4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62"/>
              <w:jc w:val="both"/>
            </w:pPr>
            <w:r>
              <w:t>zmluva</w:t>
            </w:r>
          </w:p>
        </w:tc>
      </w:tr>
      <w:tr w:rsidR="00FC45CE" w:rsidTr="00415B44">
        <w:tc>
          <w:tcPr>
            <w:tcW w:w="2689" w:type="dxa"/>
          </w:tcPr>
          <w:p w:rsidR="00FC45CE" w:rsidRPr="00217EE8" w:rsidRDefault="00FC45CE" w:rsidP="00415B44">
            <w:pPr>
              <w:rPr>
                <w:b/>
              </w:rPr>
            </w:pPr>
            <w:r w:rsidRPr="00217EE8">
              <w:rPr>
                <w:b/>
              </w:rPr>
              <w:t>Zoznam osobných údajov</w:t>
            </w:r>
          </w:p>
        </w:tc>
        <w:tc>
          <w:tcPr>
            <w:tcW w:w="6373" w:type="dxa"/>
          </w:tcPr>
          <w:p w:rsidR="00FC45CE" w:rsidRDefault="00FC45CE" w:rsidP="00415B44">
            <w:r>
              <w:t>meno a priezvisko, adresa, dátum narodenia</w:t>
            </w:r>
            <w:r w:rsidR="009455DC">
              <w:t xml:space="preserve">, </w:t>
            </w:r>
            <w:r w:rsidR="009455DC">
              <w:t>e-mail, číslo telefónu</w:t>
            </w:r>
          </w:p>
        </w:tc>
      </w:tr>
    </w:tbl>
    <w:p w:rsidR="00FC45CE" w:rsidRDefault="00FC45CE" w:rsidP="00470E57">
      <w:pPr>
        <w:spacing w:after="0"/>
        <w:jc w:val="both"/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32AEB" w:rsidTr="00432AEB">
        <w:tc>
          <w:tcPr>
            <w:tcW w:w="2689" w:type="dxa"/>
          </w:tcPr>
          <w:p w:rsidR="00432AEB" w:rsidRPr="00217EE8" w:rsidRDefault="00432AEB" w:rsidP="00452F6C">
            <w:pPr>
              <w:rPr>
                <w:b/>
              </w:rPr>
            </w:pPr>
            <w:r w:rsidRPr="00217EE8">
              <w:rPr>
                <w:b/>
              </w:rPr>
              <w:t>Účel</w:t>
            </w:r>
          </w:p>
        </w:tc>
        <w:tc>
          <w:tcPr>
            <w:tcW w:w="6373" w:type="dxa"/>
          </w:tcPr>
          <w:p w:rsidR="00432AEB" w:rsidRDefault="00FC45CE" w:rsidP="00452F6C">
            <w:pPr>
              <w:jc w:val="both"/>
            </w:pPr>
            <w:r w:rsidRPr="00FC45CE">
              <w:t>práce inžinierskej geodézie</w:t>
            </w:r>
          </w:p>
        </w:tc>
      </w:tr>
      <w:tr w:rsidR="00432AEB" w:rsidTr="00432AEB">
        <w:tc>
          <w:tcPr>
            <w:tcW w:w="2689" w:type="dxa"/>
          </w:tcPr>
          <w:p w:rsidR="00432AEB" w:rsidRPr="00217EE8" w:rsidRDefault="00432AEB" w:rsidP="00452F6C">
            <w:pPr>
              <w:rPr>
                <w:b/>
              </w:rPr>
            </w:pPr>
            <w:r w:rsidRPr="00217EE8">
              <w:rPr>
                <w:b/>
              </w:rPr>
              <w:t>Právny základ</w:t>
            </w:r>
          </w:p>
        </w:tc>
        <w:tc>
          <w:tcPr>
            <w:tcW w:w="6373" w:type="dxa"/>
          </w:tcPr>
          <w:p w:rsidR="00432AEB" w:rsidRDefault="00FC45CE" w:rsidP="00432AEB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62"/>
              <w:jc w:val="both"/>
            </w:pPr>
            <w:r>
              <w:t>zmluva</w:t>
            </w:r>
          </w:p>
        </w:tc>
      </w:tr>
      <w:tr w:rsidR="00432AEB" w:rsidTr="00432AEB">
        <w:tc>
          <w:tcPr>
            <w:tcW w:w="2689" w:type="dxa"/>
          </w:tcPr>
          <w:p w:rsidR="00432AEB" w:rsidRPr="00217EE8" w:rsidRDefault="00432AEB" w:rsidP="00452F6C">
            <w:pPr>
              <w:rPr>
                <w:b/>
              </w:rPr>
            </w:pPr>
            <w:r w:rsidRPr="00217EE8">
              <w:rPr>
                <w:b/>
              </w:rPr>
              <w:t>Zoznam osobných údajov</w:t>
            </w:r>
          </w:p>
        </w:tc>
        <w:tc>
          <w:tcPr>
            <w:tcW w:w="6373" w:type="dxa"/>
          </w:tcPr>
          <w:p w:rsidR="00432AEB" w:rsidRDefault="00FC45CE" w:rsidP="00452F6C">
            <w:r>
              <w:t>meno a priezvisko, adresa, dátum narodenia</w:t>
            </w:r>
            <w:r w:rsidR="009455DC">
              <w:t xml:space="preserve">, </w:t>
            </w:r>
            <w:r w:rsidR="009455DC">
              <w:t>e-mail, číslo telefónu</w:t>
            </w:r>
          </w:p>
        </w:tc>
      </w:tr>
    </w:tbl>
    <w:p w:rsidR="00432AEB" w:rsidRDefault="00432AEB" w:rsidP="00470E57">
      <w:pPr>
        <w:spacing w:after="0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7483D" w:rsidTr="008410CB">
        <w:tc>
          <w:tcPr>
            <w:tcW w:w="2689" w:type="dxa"/>
          </w:tcPr>
          <w:p w:rsidR="00C7483D" w:rsidRPr="00217EE8" w:rsidRDefault="00C7483D" w:rsidP="008410CB">
            <w:pPr>
              <w:rPr>
                <w:b/>
              </w:rPr>
            </w:pPr>
            <w:r w:rsidRPr="00217EE8">
              <w:rPr>
                <w:b/>
              </w:rPr>
              <w:t>Účel</w:t>
            </w:r>
          </w:p>
        </w:tc>
        <w:tc>
          <w:tcPr>
            <w:tcW w:w="6373" w:type="dxa"/>
          </w:tcPr>
          <w:p w:rsidR="00C7483D" w:rsidRDefault="00C7483D" w:rsidP="008410CB">
            <w:pPr>
              <w:jc w:val="both"/>
            </w:pPr>
            <w:r w:rsidRPr="00C7483D">
              <w:t>spracovanie projektu pozemkových úprav</w:t>
            </w:r>
          </w:p>
        </w:tc>
      </w:tr>
      <w:tr w:rsidR="00C7483D" w:rsidTr="008410CB">
        <w:tc>
          <w:tcPr>
            <w:tcW w:w="2689" w:type="dxa"/>
          </w:tcPr>
          <w:p w:rsidR="00C7483D" w:rsidRPr="00217EE8" w:rsidRDefault="00C7483D" w:rsidP="008410CB">
            <w:pPr>
              <w:rPr>
                <w:b/>
              </w:rPr>
            </w:pPr>
            <w:r w:rsidRPr="00217EE8">
              <w:rPr>
                <w:b/>
              </w:rPr>
              <w:t>Právny základ</w:t>
            </w:r>
          </w:p>
        </w:tc>
        <w:tc>
          <w:tcPr>
            <w:tcW w:w="6373" w:type="dxa"/>
          </w:tcPr>
          <w:p w:rsidR="00C7483D" w:rsidRDefault="00C7483D" w:rsidP="008410CB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62"/>
              <w:jc w:val="both"/>
            </w:pPr>
            <w:r>
              <w:t>zmluva</w:t>
            </w:r>
          </w:p>
        </w:tc>
      </w:tr>
      <w:tr w:rsidR="00C7483D" w:rsidTr="008410CB">
        <w:tc>
          <w:tcPr>
            <w:tcW w:w="2689" w:type="dxa"/>
          </w:tcPr>
          <w:p w:rsidR="00C7483D" w:rsidRPr="00217EE8" w:rsidRDefault="00C7483D" w:rsidP="008410CB">
            <w:pPr>
              <w:rPr>
                <w:b/>
              </w:rPr>
            </w:pPr>
            <w:r w:rsidRPr="00217EE8">
              <w:rPr>
                <w:b/>
              </w:rPr>
              <w:lastRenderedPageBreak/>
              <w:t>Zoznam osobných údajov</w:t>
            </w:r>
          </w:p>
        </w:tc>
        <w:tc>
          <w:tcPr>
            <w:tcW w:w="6373" w:type="dxa"/>
          </w:tcPr>
          <w:p w:rsidR="00C7483D" w:rsidRDefault="00C7483D" w:rsidP="008410CB">
            <w:r>
              <w:t>meno a priezvisko, adresa, dátum narodenia, rodné číslo</w:t>
            </w:r>
            <w:r w:rsidR="009455DC">
              <w:t>, e-mail, číslo telefónu</w:t>
            </w:r>
          </w:p>
        </w:tc>
      </w:tr>
    </w:tbl>
    <w:p w:rsidR="00C7483D" w:rsidRDefault="00C7483D" w:rsidP="00470E57">
      <w:pPr>
        <w:spacing w:after="0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32AEB" w:rsidTr="00432AEB">
        <w:tc>
          <w:tcPr>
            <w:tcW w:w="2689" w:type="dxa"/>
          </w:tcPr>
          <w:p w:rsidR="00432AEB" w:rsidRPr="00217EE8" w:rsidRDefault="00432AEB" w:rsidP="00452F6C">
            <w:pPr>
              <w:rPr>
                <w:b/>
              </w:rPr>
            </w:pPr>
            <w:r w:rsidRPr="00217EE8">
              <w:rPr>
                <w:b/>
              </w:rPr>
              <w:t>Účel</w:t>
            </w:r>
          </w:p>
        </w:tc>
        <w:tc>
          <w:tcPr>
            <w:tcW w:w="6373" w:type="dxa"/>
          </w:tcPr>
          <w:p w:rsidR="00432AEB" w:rsidRDefault="00432AEB" w:rsidP="00452F6C">
            <w:pPr>
              <w:jc w:val="both"/>
            </w:pPr>
            <w:r>
              <w:t>reklamácie</w:t>
            </w:r>
          </w:p>
        </w:tc>
      </w:tr>
      <w:tr w:rsidR="00432AEB" w:rsidTr="00432AEB">
        <w:tc>
          <w:tcPr>
            <w:tcW w:w="2689" w:type="dxa"/>
          </w:tcPr>
          <w:p w:rsidR="00432AEB" w:rsidRPr="00217EE8" w:rsidRDefault="00432AEB" w:rsidP="00452F6C">
            <w:pPr>
              <w:rPr>
                <w:b/>
              </w:rPr>
            </w:pPr>
            <w:r w:rsidRPr="00217EE8">
              <w:rPr>
                <w:b/>
              </w:rPr>
              <w:t>Právny základ</w:t>
            </w:r>
          </w:p>
        </w:tc>
        <w:tc>
          <w:tcPr>
            <w:tcW w:w="6373" w:type="dxa"/>
          </w:tcPr>
          <w:p w:rsidR="00432AEB" w:rsidRDefault="00432AEB" w:rsidP="00432AEB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</w:pPr>
            <w:r>
              <w:t>§ 2 písm. a) zákona č. 250/2007 Z. z. o ochrane spotrebiteľa a o zmene zákona Slovenskej národnej rady č. 372/1990 Zb. o priestupkoch v znení neskorších predpisov</w:t>
            </w:r>
          </w:p>
        </w:tc>
      </w:tr>
      <w:tr w:rsidR="00432AEB" w:rsidTr="00432AEB">
        <w:tc>
          <w:tcPr>
            <w:tcW w:w="2689" w:type="dxa"/>
          </w:tcPr>
          <w:p w:rsidR="00432AEB" w:rsidRPr="00217EE8" w:rsidRDefault="00432AEB" w:rsidP="00452F6C">
            <w:pPr>
              <w:rPr>
                <w:b/>
              </w:rPr>
            </w:pPr>
            <w:r w:rsidRPr="00217EE8">
              <w:rPr>
                <w:b/>
              </w:rPr>
              <w:t>Zoznam osobných údajov</w:t>
            </w:r>
          </w:p>
        </w:tc>
        <w:tc>
          <w:tcPr>
            <w:tcW w:w="6373" w:type="dxa"/>
          </w:tcPr>
          <w:p w:rsidR="00432AEB" w:rsidRDefault="00432AEB" w:rsidP="00452F6C">
            <w:r>
              <w:t>meno a priezvisko, adresa</w:t>
            </w:r>
            <w:r w:rsidR="009455DC">
              <w:t xml:space="preserve">, </w:t>
            </w:r>
            <w:r w:rsidR="009455DC">
              <w:t>e-mail, číslo telefónu</w:t>
            </w:r>
          </w:p>
        </w:tc>
      </w:tr>
    </w:tbl>
    <w:p w:rsidR="00432AEB" w:rsidRDefault="00432AEB" w:rsidP="00470E57">
      <w:pPr>
        <w:spacing w:after="0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7483D" w:rsidTr="008410CB">
        <w:tc>
          <w:tcPr>
            <w:tcW w:w="2689" w:type="dxa"/>
          </w:tcPr>
          <w:p w:rsidR="00C7483D" w:rsidRPr="00217EE8" w:rsidRDefault="00C7483D" w:rsidP="008410CB">
            <w:pPr>
              <w:rPr>
                <w:b/>
              </w:rPr>
            </w:pPr>
            <w:r w:rsidRPr="00217EE8">
              <w:rPr>
                <w:b/>
              </w:rPr>
              <w:t>Účel</w:t>
            </w:r>
          </w:p>
        </w:tc>
        <w:tc>
          <w:tcPr>
            <w:tcW w:w="6373" w:type="dxa"/>
          </w:tcPr>
          <w:p w:rsidR="00C7483D" w:rsidRDefault="00C7483D" w:rsidP="008410CB">
            <w:pPr>
              <w:jc w:val="both"/>
            </w:pPr>
            <w:r w:rsidRPr="00C7483D">
              <w:t>vymáhanie pohľadávok</w:t>
            </w:r>
          </w:p>
        </w:tc>
      </w:tr>
      <w:tr w:rsidR="00C7483D" w:rsidTr="008410CB">
        <w:tc>
          <w:tcPr>
            <w:tcW w:w="2689" w:type="dxa"/>
          </w:tcPr>
          <w:p w:rsidR="00C7483D" w:rsidRPr="00217EE8" w:rsidRDefault="00C7483D" w:rsidP="008410CB">
            <w:pPr>
              <w:rPr>
                <w:b/>
              </w:rPr>
            </w:pPr>
            <w:r w:rsidRPr="00217EE8">
              <w:rPr>
                <w:b/>
              </w:rPr>
              <w:t>Právny základ</w:t>
            </w:r>
          </w:p>
        </w:tc>
        <w:tc>
          <w:tcPr>
            <w:tcW w:w="6373" w:type="dxa"/>
          </w:tcPr>
          <w:p w:rsidR="00C7483D" w:rsidRDefault="00C7483D" w:rsidP="008410CB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</w:pPr>
            <w:r w:rsidRPr="00C7483D">
              <w:t>zákon č. 162/2015 Z. z. Správny súdny poriadok, zákon č. 160/2015 Z. z. Civilný sporový poriadok, zákon č. 301/2005 Z. z. Trestný poriadok, zákon č. 233/1995 Z. z. exekučný poriadok, Zákon. č . 7/2005 Z. z. o konkurze a reštrukturalizácii</w:t>
            </w:r>
          </w:p>
        </w:tc>
      </w:tr>
      <w:tr w:rsidR="00C7483D" w:rsidTr="008410CB">
        <w:tc>
          <w:tcPr>
            <w:tcW w:w="2689" w:type="dxa"/>
          </w:tcPr>
          <w:p w:rsidR="00C7483D" w:rsidRPr="00217EE8" w:rsidRDefault="00C7483D" w:rsidP="008410CB">
            <w:pPr>
              <w:rPr>
                <w:b/>
              </w:rPr>
            </w:pPr>
            <w:r w:rsidRPr="00217EE8">
              <w:rPr>
                <w:b/>
              </w:rPr>
              <w:t>Zoznam osobných údajov</w:t>
            </w:r>
          </w:p>
        </w:tc>
        <w:tc>
          <w:tcPr>
            <w:tcW w:w="6373" w:type="dxa"/>
          </w:tcPr>
          <w:p w:rsidR="00C7483D" w:rsidRDefault="00C7483D" w:rsidP="008410CB">
            <w:r>
              <w:t>meno a priezvisko, rodn</w:t>
            </w:r>
            <w:r>
              <w:rPr>
                <w:lang w:val="sk-SK"/>
              </w:rPr>
              <w:t xml:space="preserve">é číslo, </w:t>
            </w:r>
            <w:r>
              <w:t>adresa</w:t>
            </w:r>
          </w:p>
        </w:tc>
      </w:tr>
    </w:tbl>
    <w:p w:rsidR="00C7483D" w:rsidRDefault="00C7483D" w:rsidP="00470E57">
      <w:pPr>
        <w:spacing w:after="0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7483D" w:rsidTr="008410CB">
        <w:tc>
          <w:tcPr>
            <w:tcW w:w="2689" w:type="dxa"/>
          </w:tcPr>
          <w:p w:rsidR="00C7483D" w:rsidRPr="00217EE8" w:rsidRDefault="00C7483D" w:rsidP="008410CB">
            <w:pPr>
              <w:rPr>
                <w:b/>
              </w:rPr>
            </w:pPr>
            <w:r w:rsidRPr="00217EE8">
              <w:rPr>
                <w:b/>
              </w:rPr>
              <w:t>Účel</w:t>
            </w:r>
          </w:p>
        </w:tc>
        <w:tc>
          <w:tcPr>
            <w:tcW w:w="6373" w:type="dxa"/>
          </w:tcPr>
          <w:p w:rsidR="00C7483D" w:rsidRDefault="00C7483D" w:rsidP="008410CB">
            <w:pPr>
              <w:jc w:val="both"/>
            </w:pPr>
            <w:r w:rsidRPr="00C7483D">
              <w:t>exekúcie</w:t>
            </w:r>
          </w:p>
        </w:tc>
      </w:tr>
      <w:tr w:rsidR="00C7483D" w:rsidTr="008410CB">
        <w:tc>
          <w:tcPr>
            <w:tcW w:w="2689" w:type="dxa"/>
          </w:tcPr>
          <w:p w:rsidR="00C7483D" w:rsidRPr="00217EE8" w:rsidRDefault="00C7483D" w:rsidP="008410CB">
            <w:pPr>
              <w:rPr>
                <w:b/>
              </w:rPr>
            </w:pPr>
            <w:r w:rsidRPr="00217EE8">
              <w:rPr>
                <w:b/>
              </w:rPr>
              <w:t>Právny základ</w:t>
            </w:r>
          </w:p>
        </w:tc>
        <w:tc>
          <w:tcPr>
            <w:tcW w:w="6373" w:type="dxa"/>
          </w:tcPr>
          <w:p w:rsidR="00C7483D" w:rsidRDefault="00C7483D" w:rsidP="008410CB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</w:pPr>
            <w:r w:rsidRPr="00C7483D">
              <w:t>zákon č. 59/2018 Z. z. o súdnych exekútoroch a exekučnej činnosti (Exekučný poriadok)</w:t>
            </w:r>
          </w:p>
        </w:tc>
      </w:tr>
      <w:tr w:rsidR="00C7483D" w:rsidTr="008410CB">
        <w:tc>
          <w:tcPr>
            <w:tcW w:w="2689" w:type="dxa"/>
          </w:tcPr>
          <w:p w:rsidR="00C7483D" w:rsidRPr="00217EE8" w:rsidRDefault="00C7483D" w:rsidP="008410CB">
            <w:pPr>
              <w:rPr>
                <w:b/>
              </w:rPr>
            </w:pPr>
            <w:r w:rsidRPr="00217EE8">
              <w:rPr>
                <w:b/>
              </w:rPr>
              <w:t>Zoznam osobných údajov</w:t>
            </w:r>
          </w:p>
        </w:tc>
        <w:tc>
          <w:tcPr>
            <w:tcW w:w="6373" w:type="dxa"/>
          </w:tcPr>
          <w:p w:rsidR="00C7483D" w:rsidRDefault="00C7483D" w:rsidP="008410CB">
            <w:r w:rsidRPr="00C7483D">
              <w:t>bežné osobné údaje, ďalšie osobné údaje zistené alebo poskytnuté v</w:t>
            </w:r>
            <w:r>
              <w:t> </w:t>
            </w:r>
            <w:r w:rsidRPr="00C7483D">
              <w:t>priebehu konania</w:t>
            </w:r>
          </w:p>
        </w:tc>
      </w:tr>
    </w:tbl>
    <w:p w:rsidR="00C7483D" w:rsidRDefault="00C7483D" w:rsidP="00470E57">
      <w:pPr>
        <w:spacing w:after="0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70E57" w:rsidTr="001E36D1">
        <w:tc>
          <w:tcPr>
            <w:tcW w:w="2689" w:type="dxa"/>
          </w:tcPr>
          <w:p w:rsidR="00470E57" w:rsidRPr="00217EE8" w:rsidRDefault="00470E57" w:rsidP="001E36D1">
            <w:pPr>
              <w:rPr>
                <w:b/>
              </w:rPr>
            </w:pPr>
            <w:r w:rsidRPr="00217EE8">
              <w:rPr>
                <w:b/>
              </w:rPr>
              <w:t>Účel</w:t>
            </w:r>
          </w:p>
        </w:tc>
        <w:tc>
          <w:tcPr>
            <w:tcW w:w="6373" w:type="dxa"/>
          </w:tcPr>
          <w:p w:rsidR="00470E57" w:rsidRDefault="00C7483D" w:rsidP="001E36D1">
            <w:pPr>
              <w:jc w:val="both"/>
            </w:pPr>
            <w:r>
              <w:t>e</w:t>
            </w:r>
            <w:r w:rsidR="00470E57">
              <w:t>videncia uchádzačov o zamestnanie</w:t>
            </w:r>
          </w:p>
        </w:tc>
      </w:tr>
      <w:tr w:rsidR="00470E57" w:rsidTr="001E36D1">
        <w:tc>
          <w:tcPr>
            <w:tcW w:w="2689" w:type="dxa"/>
          </w:tcPr>
          <w:p w:rsidR="00470E57" w:rsidRPr="00217EE8" w:rsidRDefault="00470E57" w:rsidP="001E36D1">
            <w:pPr>
              <w:rPr>
                <w:b/>
              </w:rPr>
            </w:pPr>
            <w:r w:rsidRPr="00217EE8">
              <w:rPr>
                <w:b/>
              </w:rPr>
              <w:t>Právny základ</w:t>
            </w:r>
          </w:p>
        </w:tc>
        <w:tc>
          <w:tcPr>
            <w:tcW w:w="6373" w:type="dxa"/>
          </w:tcPr>
          <w:p w:rsidR="00470E57" w:rsidRDefault="00470E57" w:rsidP="00470E5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</w:pPr>
            <w:r w:rsidRPr="00D56815">
              <w:t xml:space="preserve"> </w:t>
            </w:r>
            <w:r>
              <w:t>Súhlas dotknutej osoby</w:t>
            </w:r>
          </w:p>
        </w:tc>
      </w:tr>
      <w:tr w:rsidR="00470E57" w:rsidTr="001E36D1">
        <w:tc>
          <w:tcPr>
            <w:tcW w:w="2689" w:type="dxa"/>
          </w:tcPr>
          <w:p w:rsidR="00470E57" w:rsidRPr="00217EE8" w:rsidRDefault="00470E57" w:rsidP="001E36D1">
            <w:pPr>
              <w:rPr>
                <w:b/>
              </w:rPr>
            </w:pPr>
            <w:r w:rsidRPr="00217EE8">
              <w:rPr>
                <w:b/>
              </w:rPr>
              <w:t>Zoznam osobných údajov</w:t>
            </w:r>
          </w:p>
        </w:tc>
        <w:tc>
          <w:tcPr>
            <w:tcW w:w="6373" w:type="dxa"/>
          </w:tcPr>
          <w:p w:rsidR="00470E57" w:rsidRDefault="00470E57" w:rsidP="001E36D1">
            <w:r>
              <w:t>titul, meno, priezvisko, adresa, telefón, e-mail a ďalšie osobné údaje uvedené v životopise a motivačnom liste</w:t>
            </w:r>
          </w:p>
        </w:tc>
      </w:tr>
    </w:tbl>
    <w:p w:rsidR="00470E57" w:rsidRDefault="00470E57" w:rsidP="00C7483D">
      <w:pPr>
        <w:pStyle w:val="Odsekzoznamu"/>
        <w:spacing w:after="0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A1266" w:rsidTr="00010548">
        <w:tc>
          <w:tcPr>
            <w:tcW w:w="2689" w:type="dxa"/>
          </w:tcPr>
          <w:p w:rsidR="007A1266" w:rsidRPr="00217EE8" w:rsidRDefault="007A1266" w:rsidP="00010548">
            <w:pPr>
              <w:rPr>
                <w:b/>
              </w:rPr>
            </w:pPr>
            <w:r w:rsidRPr="00217EE8">
              <w:rPr>
                <w:b/>
              </w:rPr>
              <w:t>Účel</w:t>
            </w:r>
          </w:p>
        </w:tc>
        <w:tc>
          <w:tcPr>
            <w:tcW w:w="6373" w:type="dxa"/>
          </w:tcPr>
          <w:p w:rsidR="007A1266" w:rsidRDefault="00C7483D" w:rsidP="00010548">
            <w:pPr>
              <w:jc w:val="both"/>
            </w:pPr>
            <w:r>
              <w:t>m</w:t>
            </w:r>
            <w:r w:rsidR="007A1266">
              <w:t>onitorovanie priestorov prevádzkovateľa</w:t>
            </w:r>
            <w:r w:rsidR="00FC45CE">
              <w:t xml:space="preserve"> za účelom ochrany majetku</w:t>
            </w:r>
          </w:p>
        </w:tc>
      </w:tr>
      <w:tr w:rsidR="007A1266" w:rsidTr="00010548">
        <w:tc>
          <w:tcPr>
            <w:tcW w:w="2689" w:type="dxa"/>
          </w:tcPr>
          <w:p w:rsidR="007A1266" w:rsidRPr="00217EE8" w:rsidRDefault="007A1266" w:rsidP="00010548">
            <w:pPr>
              <w:rPr>
                <w:b/>
              </w:rPr>
            </w:pPr>
            <w:r w:rsidRPr="00217EE8">
              <w:rPr>
                <w:b/>
              </w:rPr>
              <w:t>Právny základ</w:t>
            </w:r>
          </w:p>
        </w:tc>
        <w:tc>
          <w:tcPr>
            <w:tcW w:w="6373" w:type="dxa"/>
          </w:tcPr>
          <w:p w:rsidR="007A1266" w:rsidRPr="003114BF" w:rsidRDefault="007A1266" w:rsidP="003114BF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19"/>
              <w:jc w:val="both"/>
            </w:pPr>
            <w:r w:rsidRPr="003114BF">
              <w:t>čl. 6 ods. 1 písm. f) nariadenia Európskeho parlamentu a Rady (EÚ) 2016/679 o ochrane fyzických osôb pri spracúvaní osobných údajov a</w:t>
            </w:r>
            <w:r w:rsidR="003114BF">
              <w:t> </w:t>
            </w:r>
            <w:r w:rsidRPr="003114BF">
              <w:t>o</w:t>
            </w:r>
            <w:r w:rsidR="003114BF">
              <w:t> </w:t>
            </w:r>
            <w:r w:rsidRPr="003114BF">
              <w:t>voľnom pohybe takýchto údajov</w:t>
            </w:r>
          </w:p>
        </w:tc>
      </w:tr>
      <w:tr w:rsidR="007A1266" w:rsidTr="00010548">
        <w:tc>
          <w:tcPr>
            <w:tcW w:w="2689" w:type="dxa"/>
          </w:tcPr>
          <w:p w:rsidR="007A1266" w:rsidRPr="00217EE8" w:rsidRDefault="007A1266" w:rsidP="00010548">
            <w:pPr>
              <w:rPr>
                <w:b/>
              </w:rPr>
            </w:pPr>
            <w:r w:rsidRPr="00217EE8">
              <w:rPr>
                <w:b/>
              </w:rPr>
              <w:t>Zoznam osobných údajov</w:t>
            </w:r>
          </w:p>
        </w:tc>
        <w:tc>
          <w:tcPr>
            <w:tcW w:w="6373" w:type="dxa"/>
          </w:tcPr>
          <w:p w:rsidR="007A1266" w:rsidRDefault="007A1266" w:rsidP="00010548">
            <w:r w:rsidRPr="007A1266">
              <w:t>Videonahrávka z monitorovaného priestoru</w:t>
            </w:r>
          </w:p>
        </w:tc>
      </w:tr>
    </w:tbl>
    <w:p w:rsidR="007A1266" w:rsidRDefault="007A1266" w:rsidP="00470E57">
      <w:pPr>
        <w:pStyle w:val="Odsekzoznamu"/>
        <w:jc w:val="both"/>
      </w:pPr>
    </w:p>
    <w:p w:rsidR="00470E57" w:rsidRDefault="00470E57" w:rsidP="00470E57">
      <w:pPr>
        <w:pStyle w:val="Nadpis1"/>
        <w:keepNext/>
        <w:keepLines/>
        <w:numPr>
          <w:ilvl w:val="0"/>
          <w:numId w:val="2"/>
        </w:numPr>
        <w:spacing w:before="240" w:after="0" w:line="259" w:lineRule="auto"/>
        <w:rPr>
          <w:rFonts w:asciiTheme="minorHAnsi" w:hAnsiTheme="minorHAnsi" w:cstheme="minorHAnsi"/>
          <w:b w:val="0"/>
        </w:rPr>
      </w:pPr>
      <w:bookmarkStart w:id="2" w:name="_Toc523651213"/>
      <w:r w:rsidRPr="00AB777A">
        <w:rPr>
          <w:rFonts w:asciiTheme="minorHAnsi" w:hAnsiTheme="minorHAnsi" w:cstheme="minorHAnsi"/>
        </w:rPr>
        <w:t>Umiestnenie osobných údajov</w:t>
      </w:r>
      <w:bookmarkEnd w:id="2"/>
    </w:p>
    <w:p w:rsidR="00470E57" w:rsidRDefault="00470E57" w:rsidP="00470E57">
      <w:pPr>
        <w:pStyle w:val="Odsekzoznamu"/>
        <w:ind w:left="0"/>
        <w:jc w:val="both"/>
      </w:pPr>
      <w:r w:rsidRPr="00AB777A">
        <w:t xml:space="preserve">Vaše osobné údaje sú umiestnené v Slovenskej republike. Fyzicky sa nachádzajú v zabezpečených skriniach umiestnených v priestoroch </w:t>
      </w:r>
      <w:r>
        <w:t>prevádzkovateľa</w:t>
      </w:r>
      <w:r w:rsidRPr="00AB777A">
        <w:t>. Spracúvané osobné údaje sa neposkytujú tretím stranám, pokiaľ to zákon výslov</w:t>
      </w:r>
      <w:bookmarkStart w:id="3" w:name="_GoBack"/>
      <w:bookmarkEnd w:id="3"/>
      <w:r w:rsidRPr="00AB777A">
        <w:t>ne nevyžaduje.</w:t>
      </w:r>
    </w:p>
    <w:p w:rsidR="00470E57" w:rsidRDefault="00470E57" w:rsidP="00470E57">
      <w:pPr>
        <w:pStyle w:val="Odsekzoznamu"/>
        <w:ind w:left="0"/>
        <w:jc w:val="both"/>
      </w:pPr>
    </w:p>
    <w:p w:rsidR="00470E57" w:rsidRDefault="00470E57" w:rsidP="00470E57">
      <w:pPr>
        <w:pStyle w:val="Nadpis1"/>
        <w:keepNext/>
        <w:keepLines/>
        <w:numPr>
          <w:ilvl w:val="0"/>
          <w:numId w:val="2"/>
        </w:numPr>
        <w:spacing w:before="240" w:after="0" w:line="259" w:lineRule="auto"/>
        <w:rPr>
          <w:rFonts w:asciiTheme="minorHAnsi" w:hAnsiTheme="minorHAnsi" w:cstheme="minorHAnsi"/>
          <w:b w:val="0"/>
        </w:rPr>
      </w:pPr>
      <w:bookmarkStart w:id="4" w:name="_Toc523651214"/>
      <w:r w:rsidRPr="00B92F18">
        <w:rPr>
          <w:rFonts w:asciiTheme="minorHAnsi" w:hAnsiTheme="minorHAnsi" w:cstheme="minorHAnsi"/>
        </w:rPr>
        <w:lastRenderedPageBreak/>
        <w:t>Doba uchovávania osobných údajov</w:t>
      </w:r>
      <w:bookmarkEnd w:id="4"/>
    </w:p>
    <w:p w:rsidR="00470E57" w:rsidRDefault="00470E57" w:rsidP="00470E57">
      <w:pPr>
        <w:jc w:val="both"/>
      </w:pPr>
      <w:r>
        <w:t xml:space="preserve">Vaše osobné údaje pri poskytovaní našich služieb uchovávame v zmysle osobitných zákonov a predpisov. </w:t>
      </w:r>
      <w:r w:rsidRPr="00E9673B">
        <w:t>Po tomto období budú vaše osobné údaje nezvratne zničené.</w:t>
      </w:r>
    </w:p>
    <w:p w:rsidR="00470E57" w:rsidRDefault="00470E57" w:rsidP="00470E57">
      <w:pPr>
        <w:jc w:val="both"/>
      </w:pPr>
      <w:r>
        <w:t>Súhlas</w:t>
      </w:r>
      <w:r w:rsidR="007A1266">
        <w:t>y</w:t>
      </w:r>
      <w:r>
        <w:t xml:space="preserve">, ktoré ste nám poskytli ako uchádzač o zamestnanie uchovávame po dobu 1 roka. Následne po tomto období sú vaše životopisy </w:t>
      </w:r>
      <w:r w:rsidRPr="00E9673B">
        <w:t>nezvratne zničené</w:t>
      </w:r>
      <w:r>
        <w:t>.</w:t>
      </w:r>
    </w:p>
    <w:p w:rsidR="00470E57" w:rsidRDefault="00470E57" w:rsidP="00470E57"/>
    <w:p w:rsidR="00470E57" w:rsidRPr="00B92F18" w:rsidRDefault="00470E57" w:rsidP="00470E57">
      <w:pPr>
        <w:pStyle w:val="Nadpis1"/>
        <w:keepNext/>
        <w:keepLines/>
        <w:numPr>
          <w:ilvl w:val="0"/>
          <w:numId w:val="2"/>
        </w:numPr>
        <w:spacing w:before="240" w:after="0" w:line="259" w:lineRule="auto"/>
        <w:rPr>
          <w:rFonts w:asciiTheme="minorHAnsi" w:hAnsiTheme="minorHAnsi" w:cstheme="minorHAnsi"/>
          <w:b w:val="0"/>
        </w:rPr>
      </w:pPr>
      <w:bookmarkStart w:id="5" w:name="_Toc523651215"/>
      <w:r w:rsidRPr="00B92F18">
        <w:rPr>
          <w:rFonts w:asciiTheme="minorHAnsi" w:hAnsiTheme="minorHAnsi" w:cstheme="minorHAnsi"/>
        </w:rPr>
        <w:t>Práva dotknutej osoby</w:t>
      </w:r>
      <w:bookmarkEnd w:id="5"/>
    </w:p>
    <w:p w:rsidR="00470E57" w:rsidRPr="00761F6F" w:rsidRDefault="00470E57" w:rsidP="00470E57">
      <w:pPr>
        <w:spacing w:line="240" w:lineRule="auto"/>
        <w:jc w:val="both"/>
        <w:rPr>
          <w:rFonts w:eastAsia="Times New Roman" w:cstheme="minorHAnsi"/>
          <w:lang w:eastAsia="sk-SK"/>
        </w:rPr>
      </w:pPr>
      <w:r w:rsidRPr="00761F6F">
        <w:rPr>
          <w:rFonts w:eastAsia="Times New Roman" w:cstheme="minorHAnsi"/>
          <w:lang w:eastAsia="sk-SK"/>
        </w:rPr>
        <w:t xml:space="preserve">Ak sa domnievate, že akékoľvek osobné údaje, ktoré máme o vás, sú nesprávne alebo neúplné, tak nás môžete požiadať o sprístupnenie týchto informácií, opravu alebo o ich vymazanie. Požiadavku na prístup k osobným údajom je možné vybavovať niektorou z nasledujúcich metód: </w:t>
      </w:r>
    </w:p>
    <w:p w:rsidR="00470E57" w:rsidRPr="00761F6F" w:rsidRDefault="00470E57" w:rsidP="00470E5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761F6F">
        <w:rPr>
          <w:rFonts w:eastAsia="Times New Roman" w:cstheme="minorHAnsi"/>
          <w:lang w:eastAsia="sk-SK"/>
        </w:rPr>
        <w:t>e-mailom na adr</w:t>
      </w:r>
      <w:r>
        <w:rPr>
          <w:rFonts w:eastAsia="Times New Roman" w:cstheme="minorHAnsi"/>
          <w:lang w:eastAsia="sk-SK"/>
        </w:rPr>
        <w:t xml:space="preserve">ese: </w:t>
      </w:r>
      <w:r w:rsidR="00FC45CE" w:rsidRPr="00FC45CE">
        <w:rPr>
          <w:rFonts w:eastAsia="Times New Roman" w:cstheme="minorHAnsi"/>
          <w:lang w:eastAsia="sk-SK"/>
        </w:rPr>
        <w:t>geohaj@geohaj.sk</w:t>
      </w:r>
    </w:p>
    <w:p w:rsidR="00470E57" w:rsidRPr="00761F6F" w:rsidRDefault="00470E57" w:rsidP="00470E5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761F6F">
        <w:rPr>
          <w:rFonts w:eastAsia="Times New Roman" w:cstheme="minorHAnsi"/>
          <w:lang w:eastAsia="sk-SK"/>
        </w:rPr>
        <w:t xml:space="preserve">poštou na adresu: </w:t>
      </w:r>
      <w:proofErr w:type="spellStart"/>
      <w:r w:rsidR="00FC45CE" w:rsidRPr="00FC45CE">
        <w:rPr>
          <w:rFonts w:eastAsia="Times New Roman" w:cstheme="minorHAnsi"/>
          <w:lang w:eastAsia="sk-SK"/>
        </w:rPr>
        <w:t>Geo</w:t>
      </w:r>
      <w:proofErr w:type="spellEnd"/>
      <w:r w:rsidR="00FC45CE" w:rsidRPr="00FC45CE">
        <w:rPr>
          <w:rFonts w:eastAsia="Times New Roman" w:cstheme="minorHAnsi"/>
          <w:lang w:eastAsia="sk-SK"/>
        </w:rPr>
        <w:t xml:space="preserve"> - </w:t>
      </w:r>
      <w:proofErr w:type="spellStart"/>
      <w:r w:rsidR="00FC45CE" w:rsidRPr="00FC45CE">
        <w:rPr>
          <w:rFonts w:eastAsia="Times New Roman" w:cstheme="minorHAnsi"/>
          <w:lang w:eastAsia="sk-SK"/>
        </w:rPr>
        <w:t>HaJ</w:t>
      </w:r>
      <w:proofErr w:type="spellEnd"/>
      <w:r w:rsidR="00FC45CE" w:rsidRPr="00FC45CE">
        <w:rPr>
          <w:rFonts w:eastAsia="Times New Roman" w:cstheme="minorHAnsi"/>
          <w:lang w:eastAsia="sk-SK"/>
        </w:rPr>
        <w:t xml:space="preserve">, </w:t>
      </w:r>
      <w:proofErr w:type="spellStart"/>
      <w:r w:rsidR="00FC45CE" w:rsidRPr="00FC45CE">
        <w:rPr>
          <w:rFonts w:eastAsia="Times New Roman" w:cstheme="minorHAnsi"/>
          <w:lang w:eastAsia="sk-SK"/>
        </w:rPr>
        <w:t>s.r.o</w:t>
      </w:r>
      <w:proofErr w:type="spellEnd"/>
      <w:r w:rsidR="00FC45CE" w:rsidRPr="00FC45CE">
        <w:rPr>
          <w:rFonts w:eastAsia="Times New Roman" w:cstheme="minorHAnsi"/>
          <w:lang w:eastAsia="sk-SK"/>
        </w:rPr>
        <w:t>., Vajanského 1976, 921 01 Piešťany</w:t>
      </w:r>
    </w:p>
    <w:p w:rsidR="00470E57" w:rsidRPr="00761F6F" w:rsidRDefault="00470E57" w:rsidP="00470E57">
      <w:pPr>
        <w:spacing w:after="0" w:line="240" w:lineRule="auto"/>
        <w:ind w:left="708"/>
        <w:jc w:val="both"/>
        <w:rPr>
          <w:rFonts w:eastAsia="Times New Roman" w:cstheme="minorHAnsi"/>
          <w:lang w:eastAsia="sk-SK"/>
        </w:rPr>
      </w:pPr>
    </w:p>
    <w:p w:rsidR="00470E57" w:rsidRPr="00761F6F" w:rsidRDefault="00470E57" w:rsidP="00470E57">
      <w:pPr>
        <w:jc w:val="both"/>
        <w:rPr>
          <w:rFonts w:cstheme="minorHAnsi"/>
        </w:rPr>
      </w:pPr>
      <w:r>
        <w:rPr>
          <w:rFonts w:eastAsia="Times New Roman" w:cstheme="minorHAnsi"/>
          <w:lang w:eastAsia="sk-SK"/>
        </w:rPr>
        <w:t>Fyzická osoba (ďalej len „</w:t>
      </w:r>
      <w:r>
        <w:rPr>
          <w:rFonts w:eastAsia="EtihadAltis-Text" w:cstheme="minorHAnsi"/>
        </w:rPr>
        <w:t>d</w:t>
      </w:r>
      <w:r w:rsidRPr="00761F6F">
        <w:rPr>
          <w:rFonts w:eastAsia="EtihadAltis-Text" w:cstheme="minorHAnsi"/>
        </w:rPr>
        <w:t>otknutá osoba</w:t>
      </w:r>
      <w:r>
        <w:rPr>
          <w:rFonts w:eastAsia="Times New Roman" w:cstheme="minorHAnsi"/>
          <w:lang w:eastAsia="sk-SK"/>
        </w:rPr>
        <w:t>“)</w:t>
      </w:r>
      <w:r w:rsidRPr="00761F6F">
        <w:rPr>
          <w:rFonts w:eastAsia="EtihadAltis-Text" w:cstheme="minorHAnsi"/>
        </w:rPr>
        <w:t xml:space="preserve"> má právo získať od </w:t>
      </w:r>
      <w:r>
        <w:rPr>
          <w:rFonts w:eastAsia="EtihadAltis-Text" w:cstheme="minorHAnsi"/>
        </w:rPr>
        <w:t xml:space="preserve">prevádzkovateľa </w:t>
      </w:r>
      <w:proofErr w:type="spellStart"/>
      <w:r w:rsidR="00FC45CE" w:rsidRPr="00FC45CE">
        <w:rPr>
          <w:rFonts w:eastAsia="Times New Roman" w:cstheme="minorHAnsi"/>
          <w:lang w:eastAsia="sk-SK"/>
        </w:rPr>
        <w:t>Geo</w:t>
      </w:r>
      <w:proofErr w:type="spellEnd"/>
      <w:r w:rsidR="00FC45CE" w:rsidRPr="00FC45CE">
        <w:rPr>
          <w:rFonts w:eastAsia="Times New Roman" w:cstheme="minorHAnsi"/>
          <w:lang w:eastAsia="sk-SK"/>
        </w:rPr>
        <w:t xml:space="preserve"> - </w:t>
      </w:r>
      <w:proofErr w:type="spellStart"/>
      <w:r w:rsidR="00FC45CE" w:rsidRPr="00FC45CE">
        <w:rPr>
          <w:rFonts w:eastAsia="Times New Roman" w:cstheme="minorHAnsi"/>
          <w:lang w:eastAsia="sk-SK"/>
        </w:rPr>
        <w:t>HaJ</w:t>
      </w:r>
      <w:proofErr w:type="spellEnd"/>
      <w:r w:rsidR="00FC45CE" w:rsidRPr="00FC45CE">
        <w:rPr>
          <w:rFonts w:eastAsia="Times New Roman" w:cstheme="minorHAnsi"/>
          <w:lang w:eastAsia="sk-SK"/>
        </w:rPr>
        <w:t xml:space="preserve">, </w:t>
      </w:r>
      <w:proofErr w:type="spellStart"/>
      <w:r w:rsidR="00FC45CE" w:rsidRPr="00FC45CE">
        <w:rPr>
          <w:rFonts w:eastAsia="Times New Roman" w:cstheme="minorHAnsi"/>
          <w:lang w:eastAsia="sk-SK"/>
        </w:rPr>
        <w:t>s.r.o</w:t>
      </w:r>
      <w:proofErr w:type="spellEnd"/>
      <w:r w:rsidR="00FC45CE" w:rsidRPr="00FC45CE">
        <w:rPr>
          <w:rFonts w:eastAsia="Times New Roman" w:cstheme="minorHAnsi"/>
          <w:lang w:eastAsia="sk-SK"/>
        </w:rPr>
        <w:t>.</w:t>
      </w:r>
      <w:r w:rsidR="00432AEB" w:rsidRPr="00432AEB">
        <w:t xml:space="preserve"> </w:t>
      </w:r>
      <w:r w:rsidRPr="00761F6F">
        <w:rPr>
          <w:rFonts w:eastAsia="EtihadAltis-Text" w:cstheme="minorHAnsi"/>
        </w:rPr>
        <w:t>potvrdenie o</w:t>
      </w:r>
      <w:r>
        <w:rPr>
          <w:rFonts w:eastAsia="EtihadAltis-Text" w:cstheme="minorHAnsi"/>
        </w:rPr>
        <w:t> </w:t>
      </w:r>
      <w:r w:rsidRPr="00761F6F">
        <w:rPr>
          <w:rFonts w:eastAsia="EtihadAltis-Text" w:cstheme="minorHAnsi"/>
        </w:rPr>
        <w:t>tom či sa o nej spracúvajú osobné údaje. Ak prevádzkovateľ takéto osobné údaje spracúva, dotknutá osoba má právo získať prístup k týmto osobným údajom a informácie o:</w:t>
      </w:r>
    </w:p>
    <w:p w:rsidR="00470E57" w:rsidRPr="00761F6F" w:rsidRDefault="00470E57" w:rsidP="00470E57">
      <w:pPr>
        <w:pStyle w:val="l17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61F6F">
        <w:rPr>
          <w:rFonts w:asciiTheme="minorHAnsi" w:hAnsiTheme="minorHAnsi" w:cstheme="minorHAnsi"/>
          <w:sz w:val="22"/>
          <w:szCs w:val="22"/>
        </w:rPr>
        <w:t>účele spracúvania osobných údajov</w:t>
      </w:r>
    </w:p>
    <w:p w:rsidR="00470E57" w:rsidRPr="00761F6F" w:rsidRDefault="00470E57" w:rsidP="00470E57">
      <w:pPr>
        <w:pStyle w:val="l17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61F6F">
        <w:rPr>
          <w:rFonts w:asciiTheme="minorHAnsi" w:hAnsiTheme="minorHAnsi" w:cstheme="minorHAnsi"/>
          <w:sz w:val="22"/>
          <w:szCs w:val="22"/>
        </w:rPr>
        <w:t>kategórii spracúvaných osobných údajov</w:t>
      </w:r>
    </w:p>
    <w:p w:rsidR="00470E57" w:rsidRPr="00761F6F" w:rsidRDefault="00470E57" w:rsidP="00470E57">
      <w:pPr>
        <w:pStyle w:val="l17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61F6F">
        <w:rPr>
          <w:rFonts w:asciiTheme="minorHAnsi" w:hAnsiTheme="minorHAnsi" w:cstheme="minorHAnsi"/>
          <w:sz w:val="22"/>
          <w:szCs w:val="22"/>
        </w:rPr>
        <w:t>identifikácii príjemcu alebo o kategórii príjemcu, ktorému boli alebo majú byť osobné údaje poskytnuté, najmä o príjemcovi v tretej krajine alebo o medzinárodnej organizácii, ak je to možné</w:t>
      </w:r>
    </w:p>
    <w:p w:rsidR="00470E57" w:rsidRPr="00761F6F" w:rsidRDefault="00470E57" w:rsidP="00470E57">
      <w:pPr>
        <w:pStyle w:val="l17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61F6F">
        <w:rPr>
          <w:rFonts w:asciiTheme="minorHAnsi" w:hAnsiTheme="minorHAnsi" w:cstheme="minorHAnsi"/>
          <w:sz w:val="22"/>
          <w:szCs w:val="22"/>
        </w:rPr>
        <w:t>dobe uchovávania osobných údajov; ak to nie je možné, informáciu o kritériách jej určenia</w:t>
      </w:r>
    </w:p>
    <w:p w:rsidR="00470E57" w:rsidRPr="00761F6F" w:rsidRDefault="00470E57" w:rsidP="00470E57">
      <w:pPr>
        <w:pStyle w:val="l17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61F6F">
        <w:rPr>
          <w:rFonts w:asciiTheme="minorHAnsi" w:hAnsiTheme="minorHAnsi" w:cstheme="minorHAnsi"/>
          <w:sz w:val="22"/>
          <w:szCs w:val="22"/>
        </w:rPr>
        <w:t>práve požadovať od prevádzkovateľa opravu osobných údajov týkajúcich sa dotknutej osoby, ich vymazanie alebo obmedzenie ich spracúvania, alebo o práve namietať spracúvanie osobných údajov</w:t>
      </w:r>
    </w:p>
    <w:p w:rsidR="00470E57" w:rsidRPr="00761F6F" w:rsidRDefault="00470E57" w:rsidP="00470E57">
      <w:pPr>
        <w:pStyle w:val="l17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61F6F">
        <w:rPr>
          <w:rFonts w:asciiTheme="minorHAnsi" w:hAnsiTheme="minorHAnsi" w:cstheme="minorHAnsi"/>
          <w:sz w:val="22"/>
          <w:szCs w:val="22"/>
        </w:rPr>
        <w:t>práve podať návrh na začatie konania</w:t>
      </w:r>
    </w:p>
    <w:p w:rsidR="00470E57" w:rsidRPr="00761F6F" w:rsidRDefault="00470E57" w:rsidP="00470E57">
      <w:pPr>
        <w:pStyle w:val="l17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61F6F">
        <w:rPr>
          <w:rFonts w:asciiTheme="minorHAnsi" w:hAnsiTheme="minorHAnsi" w:cstheme="minorHAnsi"/>
          <w:sz w:val="22"/>
          <w:szCs w:val="22"/>
        </w:rPr>
        <w:t xml:space="preserve">zdroji osobných údajov, ak sa osobné údaje nezískali od dotknutej osoby, </w:t>
      </w:r>
    </w:p>
    <w:p w:rsidR="00470E57" w:rsidRPr="00761F6F" w:rsidRDefault="00470E57" w:rsidP="00470E57">
      <w:pPr>
        <w:pStyle w:val="l17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61F6F">
        <w:rPr>
          <w:rFonts w:asciiTheme="minorHAnsi" w:hAnsiTheme="minorHAnsi" w:cstheme="minorHAnsi"/>
          <w:sz w:val="22"/>
          <w:szCs w:val="22"/>
        </w:rPr>
        <w:t>existencii automatizovaného individuálneho rozhodovania vrátane profilovania;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61F6F">
        <w:rPr>
          <w:rFonts w:asciiTheme="minorHAnsi" w:hAnsiTheme="minorHAnsi" w:cstheme="minorHAnsi"/>
          <w:sz w:val="22"/>
          <w:szCs w:val="22"/>
        </w:rPr>
        <w:t>týchto prípadoch poskytne prevádzkovateľ dotknutej informácie najmä o použitom postupe, ako aj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61F6F">
        <w:rPr>
          <w:rFonts w:asciiTheme="minorHAnsi" w:hAnsiTheme="minorHAnsi" w:cstheme="minorHAnsi"/>
          <w:sz w:val="22"/>
          <w:szCs w:val="22"/>
        </w:rPr>
        <w:t>význame a predpokladaných dôsledkoch takéhoto spracúvania osobných údajov pre dotknutú osobu</w:t>
      </w:r>
    </w:p>
    <w:p w:rsidR="00470E57" w:rsidRPr="00761F6F" w:rsidRDefault="00470E57" w:rsidP="00470E57">
      <w:pPr>
        <w:spacing w:after="0" w:line="240" w:lineRule="auto"/>
        <w:ind w:left="708"/>
        <w:jc w:val="both"/>
        <w:rPr>
          <w:rFonts w:eastAsia="Times New Roman" w:cstheme="minorHAnsi"/>
          <w:lang w:eastAsia="sk-SK"/>
        </w:rPr>
      </w:pPr>
    </w:p>
    <w:p w:rsidR="00470E57" w:rsidRPr="00A93521" w:rsidRDefault="00470E57" w:rsidP="00470E57">
      <w:pPr>
        <w:jc w:val="both"/>
        <w:rPr>
          <w:rFonts w:eastAsia="EtihadAltis-Text" w:cs="Calibri"/>
          <w:b/>
          <w:szCs w:val="24"/>
        </w:rPr>
      </w:pPr>
      <w:r w:rsidRPr="00A93521">
        <w:rPr>
          <w:rFonts w:eastAsia="EtihadAltis-Text" w:cs="Calibri"/>
          <w:b/>
          <w:szCs w:val="24"/>
        </w:rPr>
        <w:t xml:space="preserve">Aby sme boli schopný odpovedať na žiadosti o prístup k osobným údajom, tak </w:t>
      </w:r>
      <w:r>
        <w:rPr>
          <w:rFonts w:eastAsia="EtihadAltis-Text" w:cs="Calibri"/>
          <w:b/>
          <w:szCs w:val="24"/>
        </w:rPr>
        <w:t>dotknutá osoba musí</w:t>
      </w:r>
      <w:r w:rsidRPr="00A93521">
        <w:rPr>
          <w:rFonts w:eastAsia="EtihadAltis-Text" w:cs="Calibri"/>
          <w:b/>
          <w:szCs w:val="24"/>
        </w:rPr>
        <w:t>:</w:t>
      </w:r>
    </w:p>
    <w:p w:rsidR="00470E57" w:rsidRPr="00B92F18" w:rsidRDefault="00470E57" w:rsidP="00470E57">
      <w:pPr>
        <w:pStyle w:val="Odsekzoznamu"/>
        <w:numPr>
          <w:ilvl w:val="0"/>
          <w:numId w:val="6"/>
        </w:numPr>
        <w:jc w:val="both"/>
        <w:rPr>
          <w:rFonts w:eastAsia="EtihadAltis-Text" w:cs="Calibri"/>
          <w:szCs w:val="24"/>
        </w:rPr>
      </w:pPr>
      <w:r w:rsidRPr="00B92F18">
        <w:rPr>
          <w:rFonts w:eastAsia="EtihadAltis-Text" w:cs="Calibri"/>
          <w:szCs w:val="24"/>
        </w:rPr>
        <w:t>podať žiadosť pomocou schváleného formulára žiadosti o prístup k osobným údajom</w:t>
      </w:r>
    </w:p>
    <w:p w:rsidR="00470E57" w:rsidRPr="00B92F18" w:rsidRDefault="00470E57" w:rsidP="00470E57">
      <w:pPr>
        <w:pStyle w:val="Odsekzoznamu"/>
        <w:numPr>
          <w:ilvl w:val="0"/>
          <w:numId w:val="6"/>
        </w:numPr>
        <w:jc w:val="both"/>
        <w:rPr>
          <w:rFonts w:eastAsia="EtihadAltis-Text" w:cs="Calibri"/>
          <w:szCs w:val="24"/>
        </w:rPr>
      </w:pPr>
      <w:r w:rsidRPr="00B92F18">
        <w:rPr>
          <w:rFonts w:eastAsia="EtihadAltis-Text" w:cs="Calibri"/>
          <w:szCs w:val="24"/>
        </w:rPr>
        <w:t>poskytnúť prevádzkovateľovi dostatočné informácie na overenie svojej totožnosti (aby sa zabezpečilo, že osoba, ktorá požaduje informácie, je dotknutou osobou alebo jej právnym zástupcom)</w:t>
      </w:r>
    </w:p>
    <w:p w:rsidR="00470E57" w:rsidRDefault="00470E57" w:rsidP="00470E57">
      <w:pPr>
        <w:pStyle w:val="Odsekzoznamu"/>
        <w:ind w:left="1418"/>
        <w:jc w:val="both"/>
        <w:rPr>
          <w:rFonts w:eastAsia="EtihadAltis-Text" w:cs="Calibri"/>
          <w:szCs w:val="24"/>
        </w:rPr>
      </w:pPr>
    </w:p>
    <w:p w:rsidR="00470E57" w:rsidRPr="00C151DD" w:rsidRDefault="00470E57" w:rsidP="00470E57">
      <w:pPr>
        <w:jc w:val="both"/>
        <w:rPr>
          <w:rFonts w:eastAsia="PMingLiU" w:cs="Calibri"/>
          <w:szCs w:val="24"/>
          <w:lang w:eastAsia="zh-HK"/>
        </w:rPr>
      </w:pPr>
      <w:r w:rsidRPr="00C151DD">
        <w:rPr>
          <w:rFonts w:eastAsia="PMingLiU" w:cs="Calibri"/>
          <w:szCs w:val="24"/>
          <w:lang w:eastAsia="zh-HK"/>
        </w:rPr>
        <w:t>Prevádzkovateľ musí poskytnúť odpoveď dotknutým osobám, ktoré žiadajú o prístup k ich osobným údajom do 30 kalendárnych dní od prijatia žiadosti</w:t>
      </w:r>
      <w:r>
        <w:rPr>
          <w:rFonts w:eastAsia="PMingLiU" w:cs="Calibri"/>
          <w:szCs w:val="24"/>
          <w:lang w:eastAsia="zh-HK"/>
        </w:rPr>
        <w:t>.</w:t>
      </w:r>
    </w:p>
    <w:p w:rsidR="00470E57" w:rsidRPr="00C151DD" w:rsidRDefault="00470E57" w:rsidP="003114BF">
      <w:pPr>
        <w:spacing w:after="0"/>
        <w:jc w:val="both"/>
        <w:rPr>
          <w:rFonts w:eastAsia="EtihadAltis-Text" w:cs="Calibri"/>
          <w:szCs w:val="24"/>
        </w:rPr>
      </w:pPr>
      <w:r w:rsidRPr="00C151DD">
        <w:rPr>
          <w:rFonts w:eastAsia="PMingLiU" w:cs="Calibri"/>
          <w:szCs w:val="24"/>
          <w:lang w:eastAsia="zh-HK"/>
        </w:rPr>
        <w:lastRenderedPageBreak/>
        <w:t xml:space="preserve">Za </w:t>
      </w:r>
      <w:r w:rsidRPr="00C151DD">
        <w:rPr>
          <w:rFonts w:eastAsia="PMingLiU" w:cs="Calibri"/>
          <w:b/>
          <w:szCs w:val="24"/>
          <w:lang w:eastAsia="zh-HK"/>
        </w:rPr>
        <w:t>opakované</w:t>
      </w:r>
      <w:r w:rsidRPr="00C151DD">
        <w:rPr>
          <w:rFonts w:eastAsia="PMingLiU" w:cs="Calibri"/>
          <w:szCs w:val="24"/>
          <w:lang w:eastAsia="zh-HK"/>
        </w:rPr>
        <w:t xml:space="preserve"> poskytnutie osobných údajov, o ktoré dotknutá osoba požiada v časovom období šiestich mesiacov, môže prevádzkovateľ účtovať primeraný poplatok zodpovedajúci administratívnym nákladom.</w:t>
      </w:r>
    </w:p>
    <w:p w:rsidR="00470E57" w:rsidRDefault="00470E57" w:rsidP="00470E57">
      <w:pPr>
        <w:spacing w:after="0" w:line="240" w:lineRule="auto"/>
        <w:ind w:left="720"/>
        <w:jc w:val="both"/>
        <w:rPr>
          <w:rFonts w:eastAsia="Times New Roman" w:cstheme="minorHAnsi"/>
          <w:lang w:eastAsia="sk-SK"/>
        </w:rPr>
      </w:pPr>
    </w:p>
    <w:p w:rsidR="00470E57" w:rsidRPr="003F4499" w:rsidRDefault="00470E57" w:rsidP="00470E57">
      <w:pPr>
        <w:jc w:val="both"/>
      </w:pPr>
      <w:r>
        <w:t>Ak aj naďalej budete mať pocit</w:t>
      </w:r>
      <w:r w:rsidRPr="00C03627">
        <w:t>, že</w:t>
      </w:r>
      <w:r>
        <w:t xml:space="preserve"> vaša sťažnosť nebola </w:t>
      </w:r>
      <w:r w:rsidRPr="00C03627">
        <w:t xml:space="preserve"> </w:t>
      </w:r>
      <w:r>
        <w:t xml:space="preserve">vyriešená alebo že </w:t>
      </w:r>
      <w:r w:rsidRPr="00C03627">
        <w:t>vaše osobné údaje neboli riadne sprac</w:t>
      </w:r>
      <w:r>
        <w:t>ú</w:t>
      </w:r>
      <w:r w:rsidRPr="00C03627">
        <w:t xml:space="preserve">vané </w:t>
      </w:r>
      <w:r>
        <w:t>v zmysle zákona o ochrane osobných údajov</w:t>
      </w:r>
      <w:r w:rsidRPr="00C03627">
        <w:t xml:space="preserve"> môžete sa obrátiť </w:t>
      </w:r>
      <w:r>
        <w:t xml:space="preserve">so sťažnosťou </w:t>
      </w:r>
      <w:r w:rsidRPr="00C03627">
        <w:t xml:space="preserve">na </w:t>
      </w:r>
      <w:r w:rsidRPr="00FB4C92">
        <w:t>Úrad na ochranu osobných údajov Slovenskej republiky, Hraničná 12, 820 07 Bratislava</w:t>
      </w:r>
      <w:r>
        <w:t>.</w:t>
      </w:r>
    </w:p>
    <w:p w:rsidR="00470E57" w:rsidRPr="0091256B" w:rsidRDefault="00470E57" w:rsidP="00470E57"/>
    <w:p w:rsidR="008229AA" w:rsidRDefault="008229AA"/>
    <w:sectPr w:rsidR="008229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9DA" w:rsidRDefault="000259DA" w:rsidP="00470E57">
      <w:pPr>
        <w:spacing w:after="0" w:line="240" w:lineRule="auto"/>
      </w:pPr>
      <w:r>
        <w:separator/>
      </w:r>
    </w:p>
  </w:endnote>
  <w:endnote w:type="continuationSeparator" w:id="0">
    <w:p w:rsidR="000259DA" w:rsidRDefault="000259DA" w:rsidP="0047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tihadAltis-Text"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251" w:rsidRDefault="000259DA" w:rsidP="00C03627">
    <w:pPr>
      <w:suppressAutoHyphens/>
      <w:rPr>
        <w:rFonts w:eastAsia="Times New Roman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9DA" w:rsidRDefault="000259DA" w:rsidP="00470E57">
      <w:pPr>
        <w:spacing w:after="0" w:line="240" w:lineRule="auto"/>
      </w:pPr>
      <w:r>
        <w:separator/>
      </w:r>
    </w:p>
  </w:footnote>
  <w:footnote w:type="continuationSeparator" w:id="0">
    <w:p w:rsidR="000259DA" w:rsidRDefault="000259DA" w:rsidP="0047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251" w:rsidRDefault="000259DA">
    <w:pPr>
      <w:pStyle w:val="Hlavika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AF8"/>
    <w:multiLevelType w:val="multilevel"/>
    <w:tmpl w:val="7AF48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C14657"/>
    <w:multiLevelType w:val="hybridMultilevel"/>
    <w:tmpl w:val="F814DCB8"/>
    <w:lvl w:ilvl="0" w:tplc="D6CE3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4701"/>
    <w:multiLevelType w:val="hybridMultilevel"/>
    <w:tmpl w:val="491C4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F5BAF"/>
    <w:multiLevelType w:val="hybridMultilevel"/>
    <w:tmpl w:val="1396D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7982"/>
    <w:multiLevelType w:val="multilevel"/>
    <w:tmpl w:val="7C1478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89C438C"/>
    <w:multiLevelType w:val="hybridMultilevel"/>
    <w:tmpl w:val="431CE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4491E"/>
    <w:multiLevelType w:val="hybridMultilevel"/>
    <w:tmpl w:val="B3228F36"/>
    <w:lvl w:ilvl="0" w:tplc="D6CE3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C75A4"/>
    <w:multiLevelType w:val="hybridMultilevel"/>
    <w:tmpl w:val="B608E4CA"/>
    <w:lvl w:ilvl="0" w:tplc="D6CE3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57"/>
    <w:rsid w:val="000259DA"/>
    <w:rsid w:val="002C75BB"/>
    <w:rsid w:val="003114BF"/>
    <w:rsid w:val="00432AEB"/>
    <w:rsid w:val="00470E57"/>
    <w:rsid w:val="0050218E"/>
    <w:rsid w:val="00515915"/>
    <w:rsid w:val="00515D0C"/>
    <w:rsid w:val="0069484E"/>
    <w:rsid w:val="007A1266"/>
    <w:rsid w:val="008229AA"/>
    <w:rsid w:val="009455DC"/>
    <w:rsid w:val="00A72152"/>
    <w:rsid w:val="00A92E60"/>
    <w:rsid w:val="00C7483D"/>
    <w:rsid w:val="00D07614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FDBF4"/>
  <w15:chartTrackingRefBased/>
  <w15:docId w15:val="{3FD51D90-54F4-4BAF-9AED-F1C1FA1C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70E5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0E57"/>
    <w:pPr>
      <w:ind w:left="360" w:hanging="360"/>
      <w:outlineLvl w:val="0"/>
    </w:pPr>
    <w:rPr>
      <w:b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A72152"/>
    <w:pPr>
      <w:keepNext/>
      <w:keepLines/>
      <w:ind w:firstLine="357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A72152"/>
    <w:pPr>
      <w:keepNext/>
      <w:keepLines/>
      <w:ind w:left="142" w:firstLine="709"/>
      <w:outlineLvl w:val="2"/>
    </w:pPr>
    <w:rPr>
      <w:rFonts w:eastAsiaTheme="majorEastAsia" w:cstheme="majorBidi"/>
      <w:b/>
      <w:sz w:val="20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72152"/>
    <w:rPr>
      <w:rFonts w:ascii="Calibri" w:eastAsiaTheme="majorEastAsia" w:hAnsi="Calibri" w:cstheme="majorBidi"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72152"/>
    <w:rPr>
      <w:rFonts w:ascii="Calibri" w:eastAsiaTheme="majorEastAsia" w:hAnsi="Calibri" w:cstheme="majorBidi"/>
      <w:b/>
      <w:sz w:val="20"/>
      <w:szCs w:val="24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470E57"/>
    <w:rPr>
      <w:rFonts w:ascii="Calibri" w:eastAsia="Calibri" w:hAnsi="Calibri" w:cs="Times New Roman"/>
      <w:b/>
      <w:sz w:val="28"/>
      <w:szCs w:val="28"/>
    </w:rPr>
  </w:style>
  <w:style w:type="character" w:customStyle="1" w:styleId="HlavikaChar">
    <w:name w:val="Hlavička Char"/>
    <w:link w:val="Hlavika"/>
    <w:uiPriority w:val="99"/>
    <w:qFormat/>
    <w:rsid w:val="00470E57"/>
    <w:rPr>
      <w:lang w:val="en-GB"/>
    </w:rPr>
  </w:style>
  <w:style w:type="character" w:customStyle="1" w:styleId="PtaChar">
    <w:name w:val="Päta Char"/>
    <w:link w:val="Pta"/>
    <w:uiPriority w:val="99"/>
    <w:qFormat/>
    <w:rsid w:val="00470E57"/>
    <w:rPr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470E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lavikaChar1">
    <w:name w:val="Hlavička Char1"/>
    <w:basedOn w:val="Predvolenpsmoodseku"/>
    <w:uiPriority w:val="99"/>
    <w:semiHidden/>
    <w:rsid w:val="00470E5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70E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PtaChar1">
    <w:name w:val="Päta Char1"/>
    <w:basedOn w:val="Predvolenpsmoodseku"/>
    <w:uiPriority w:val="99"/>
    <w:semiHidden/>
    <w:rsid w:val="00470E57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470E57"/>
    <w:pPr>
      <w:ind w:left="720"/>
      <w:contextualSpacing/>
    </w:pPr>
  </w:style>
  <w:style w:type="table" w:styleId="Mriekatabuky">
    <w:name w:val="Table Grid"/>
    <w:basedOn w:val="Normlnatabuka"/>
    <w:uiPriority w:val="39"/>
    <w:rsid w:val="00470E5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zovspolonostioblka">
    <w:name w:val="Názov spoločnosti – obálka"/>
    <w:basedOn w:val="Normlny"/>
    <w:link w:val="Nzovspolonostioblkaznak"/>
    <w:qFormat/>
    <w:rsid w:val="00470E57"/>
    <w:pPr>
      <w:spacing w:after="0" w:line="240" w:lineRule="auto"/>
    </w:pPr>
    <w:rPr>
      <w:rFonts w:asciiTheme="majorHAnsi" w:eastAsiaTheme="minorHAnsi" w:hAnsiTheme="majorHAnsi" w:cstheme="minorBidi"/>
      <w:sz w:val="17"/>
    </w:rPr>
  </w:style>
  <w:style w:type="character" w:customStyle="1" w:styleId="Nzovspolonostioblkaznak">
    <w:name w:val="Názov spoločnosti – obálka znak"/>
    <w:basedOn w:val="Predvolenpsmoodseku"/>
    <w:link w:val="Nzovspolonostioblka"/>
    <w:rsid w:val="00470E57"/>
    <w:rPr>
      <w:rFonts w:asciiTheme="majorHAnsi" w:hAnsiTheme="majorHAnsi"/>
      <w:sz w:val="17"/>
    </w:rPr>
  </w:style>
  <w:style w:type="character" w:customStyle="1" w:styleId="tl1">
    <w:name w:val="Štýl1"/>
    <w:basedOn w:val="Predvolenpsmoodseku"/>
    <w:uiPriority w:val="1"/>
    <w:rsid w:val="00470E57"/>
    <w:rPr>
      <w:rFonts w:ascii="Calibri" w:hAnsi="Calibri"/>
      <w:b/>
      <w:sz w:val="22"/>
    </w:rPr>
  </w:style>
  <w:style w:type="paragraph" w:customStyle="1" w:styleId="l17">
    <w:name w:val="l17"/>
    <w:basedOn w:val="Normlny"/>
    <w:rsid w:val="00470E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470E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Bel Power Solutions, s.r.o.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Mračko</dc:creator>
  <cp:keywords/>
  <dc:description/>
  <cp:lastModifiedBy>Milan Mračko</cp:lastModifiedBy>
  <cp:revision>10</cp:revision>
  <dcterms:created xsi:type="dcterms:W3CDTF">2018-10-01T07:47:00Z</dcterms:created>
  <dcterms:modified xsi:type="dcterms:W3CDTF">2018-10-10T19:47:00Z</dcterms:modified>
</cp:coreProperties>
</file>